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B09BBD" w14:textId="77777777" w:rsidR="00CA213D" w:rsidRDefault="009D6994">
      <w:pPr>
        <w:rPr>
          <w:rFonts w:ascii="Palatino Linotype" w:eastAsia="Calibri" w:hAnsi="Palatino Linotype" w:cs="Calibri"/>
          <w:color w:val="FF0000"/>
          <w:sz w:val="26"/>
          <w:szCs w:val="26"/>
          <w:u w:color="FF0000"/>
          <w:lang w:val="el-GR"/>
        </w:rPr>
      </w:pPr>
      <w:r>
        <w:rPr>
          <w:rFonts w:ascii="Palatino Linotype" w:hAnsi="Palatino Linotype" w:cs="Arial Unicode MS"/>
          <w:noProof/>
          <w:color w:val="FF0000"/>
          <w:sz w:val="26"/>
          <w:szCs w:val="26"/>
          <w:u w:color="FF0000"/>
        </w:rPr>
        <mc:AlternateContent>
          <mc:Choice Requires="wps">
            <w:drawing>
              <wp:anchor distT="0" distB="0" distL="0" distR="0" simplePos="0" relativeHeight="251659264" behindDoc="0" locked="0" layoutInCell="1" allowOverlap="1" wp14:anchorId="5E4F64EB" wp14:editId="26DF7698">
                <wp:simplePos x="0" y="0"/>
                <wp:positionH relativeFrom="column">
                  <wp:posOffset>-285750</wp:posOffset>
                </wp:positionH>
                <wp:positionV relativeFrom="line">
                  <wp:posOffset>13970</wp:posOffset>
                </wp:positionV>
                <wp:extent cx="2642870" cy="1140460"/>
                <wp:effectExtent l="0" t="0" r="0" b="0"/>
                <wp:wrapNone/>
                <wp:docPr id="1073741825" name="officeArt object" descr="ΕΛΛΗΝΙΚΗ ΔΗΜΟΚΡΑΤΙΑ…"/>
                <wp:cNvGraphicFramePr/>
                <a:graphic xmlns:a="http://schemas.openxmlformats.org/drawingml/2006/main">
                  <a:graphicData uri="http://schemas.microsoft.com/office/word/2010/wordprocessingShape">
                    <wps:wsp>
                      <wps:cNvSpPr txBox="1"/>
                      <wps:spPr>
                        <a:xfrm>
                          <a:off x="0" y="0"/>
                          <a:ext cx="2642870" cy="1140461"/>
                        </a:xfrm>
                        <a:prstGeom prst="rect">
                          <a:avLst/>
                        </a:prstGeom>
                        <a:solidFill>
                          <a:srgbClr val="FFFFFF"/>
                        </a:solidFill>
                        <a:ln w="12700" cap="flat">
                          <a:noFill/>
                          <a:miter lim="400000"/>
                        </a:ln>
                        <a:effectLst/>
                      </wps:spPr>
                      <wps:txbx>
                        <w:txbxContent>
                          <w:p w14:paraId="055C3D92" w14:textId="77777777" w:rsidR="00CA213D" w:rsidRDefault="009D6994">
                            <w:pPr>
                              <w:jc w:val="center"/>
                              <w:rPr>
                                <w:rFonts w:ascii="Calibri" w:hAnsi="Calibri" w:cs="Arial Unicode MS"/>
                                <w:color w:val="333399"/>
                                <w:u w:color="333399"/>
                              </w:rPr>
                            </w:pPr>
                            <w:r>
                              <w:rPr>
                                <w:rFonts w:ascii="Calibri" w:hAnsi="Calibri" w:cs="Arial Unicode MS"/>
                                <w:noProof/>
                                <w:color w:val="333399"/>
                                <w:u w:color="333399"/>
                              </w:rPr>
                              <w:drawing>
                                <wp:inline distT="0" distB="0" distL="0" distR="0" wp14:anchorId="47D0B521" wp14:editId="2CC197B2">
                                  <wp:extent cx="410210" cy="410210"/>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officeArt object"/>
                                          <pic:cNvPicPr/>
                                        </pic:nvPicPr>
                                        <pic:blipFill>
                                          <a:blip r:embed="rId7"/>
                                          <a:stretch>
                                            <a:fillRect/>
                                          </a:stretch>
                                        </pic:blipFill>
                                        <pic:spPr>
                                          <a:xfrm>
                                            <a:off x="0" y="0"/>
                                            <a:ext cx="410347" cy="410347"/>
                                          </a:xfrm>
                                          <a:prstGeom prst="rect">
                                            <a:avLst/>
                                          </a:prstGeom>
                                        </pic:spPr>
                                      </pic:pic>
                                    </a:graphicData>
                                  </a:graphic>
                                </wp:inline>
                              </w:drawing>
                            </w:r>
                          </w:p>
                          <w:p w14:paraId="3EB2B353" w14:textId="77777777" w:rsidR="00CA213D" w:rsidRDefault="009D6994">
                            <w:pPr>
                              <w:jc w:val="center"/>
                              <w:rPr>
                                <w:rFonts w:ascii="Calibri" w:eastAsia="Calibri" w:hAnsi="Calibri" w:cs="Calibri"/>
                                <w:color w:val="4F81BD"/>
                                <w:sz w:val="22"/>
                                <w:szCs w:val="22"/>
                                <w:u w:color="4F81BD"/>
                                <w:lang w:val="el-GR"/>
                              </w:rPr>
                            </w:pPr>
                            <w:r>
                              <w:rPr>
                                <w:rFonts w:ascii="Calibri" w:hAnsi="Calibri" w:cs="Arial Unicode MS"/>
                                <w:color w:val="4F81BD"/>
                                <w:sz w:val="22"/>
                                <w:szCs w:val="22"/>
                                <w:u w:color="4F81BD"/>
                                <w:lang w:val="el-GR"/>
                              </w:rPr>
                              <w:t>ΕΛΛΗΝΙΚΗ ΔΗΜΟΚΡΑΤΙΑ</w:t>
                            </w:r>
                          </w:p>
                          <w:p w14:paraId="68965436" w14:textId="77777777" w:rsidR="00CA213D" w:rsidRDefault="009D6994">
                            <w:pPr>
                              <w:jc w:val="center"/>
                              <w:rPr>
                                <w:rFonts w:ascii="Calibri" w:eastAsia="Calibri" w:hAnsi="Calibri" w:cs="Calibri"/>
                                <w:color w:val="4F81BD"/>
                                <w:sz w:val="22"/>
                                <w:szCs w:val="22"/>
                                <w:u w:color="4F81BD"/>
                                <w:lang w:val="el-GR"/>
                              </w:rPr>
                            </w:pPr>
                            <w:r>
                              <w:rPr>
                                <w:rFonts w:ascii="Calibri" w:hAnsi="Calibri" w:cs="Arial Unicode MS"/>
                                <w:color w:val="4F81BD"/>
                                <w:sz w:val="22"/>
                                <w:szCs w:val="22"/>
                                <w:u w:color="4F81BD"/>
                                <w:lang w:val="el-GR"/>
                              </w:rPr>
                              <w:t xml:space="preserve">ΥΠΟΥΡΓΕΙΟ  ΠΟΛΙΤΙΣΜΟΥ </w:t>
                            </w:r>
                          </w:p>
                          <w:p w14:paraId="6A298C62" w14:textId="77777777" w:rsidR="00CA213D" w:rsidRDefault="009D6994">
                            <w:pPr>
                              <w:jc w:val="center"/>
                              <w:rPr>
                                <w:rFonts w:ascii="Calibri" w:eastAsia="Calibri" w:hAnsi="Calibri" w:cs="Calibri"/>
                                <w:color w:val="4F81BD"/>
                                <w:sz w:val="20"/>
                                <w:szCs w:val="20"/>
                                <w:u w:color="4F81BD"/>
                                <w:lang w:val="el-GR"/>
                              </w:rPr>
                            </w:pPr>
                            <w:r>
                              <w:rPr>
                                <w:rFonts w:ascii="Calibri" w:hAnsi="Calibri" w:cs="Arial Unicode MS"/>
                                <w:color w:val="4F81BD"/>
                                <w:sz w:val="20"/>
                                <w:szCs w:val="20"/>
                                <w:u w:color="4F81BD"/>
                                <w:lang w:val="el-GR"/>
                              </w:rPr>
                              <w:t>ΓΡΑΦΕΙΟ ΤΥΠΟΥ</w:t>
                            </w:r>
                          </w:p>
                          <w:p w14:paraId="56FB739A" w14:textId="77777777" w:rsidR="00CA213D" w:rsidRDefault="009D6994">
                            <w:pPr>
                              <w:jc w:val="center"/>
                            </w:pPr>
                            <w:r>
                              <w:rPr>
                                <w:rFonts w:ascii="Calibri" w:hAnsi="Calibri" w:cs="Arial Unicode MS"/>
                                <w:color w:val="4F81BD"/>
                                <w:sz w:val="20"/>
                                <w:szCs w:val="20"/>
                                <w:u w:color="4F81BD"/>
                              </w:rPr>
                              <w:t>------</w:t>
                            </w:r>
                          </w:p>
                        </w:txbxContent>
                      </wps:txbx>
                      <wps:bodyPr wrap="square" lIns="0" tIns="0" rIns="0" bIns="0" numCol="1" anchor="t">
                        <a:noAutofit/>
                      </wps:bodyPr>
                    </wps:wsp>
                  </a:graphicData>
                </a:graphic>
              </wp:anchor>
            </w:drawing>
          </mc:Choice>
          <mc:Fallback>
            <w:pict>
              <v:shapetype w14:anchorId="5E4F64EB" id="_x0000_t202" coordsize="21600,21600" o:spt="202" path="m,l,21600r21600,l21600,xe">
                <v:stroke joinstyle="miter"/>
                <v:path gradientshapeok="t" o:connecttype="rect"/>
              </v:shapetype>
              <v:shape id="officeArt object" o:spid="_x0000_s1026" type="#_x0000_t202" alt="ΕΛΛΗΝΙΚΗ ΔΗΜΟΚΡΑΤΙΑ…" style="position:absolute;margin-left:-22.5pt;margin-top:1.1pt;width:208.1pt;height:89.8pt;z-index:251659264;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6OuKQIAAPkDAAAOAAAAZHJzL2Uyb0RvYy54bWysU1uO0zAU/UdiD5b/aR6UtqqajoYZFSEh&#10;QBpYgOPYjZEfwXab9I8tjAQa8RJCQiwni2AlXDtNh8cfIpXc+3DOPffcm9VZpyTaM+uE0QXOJilG&#10;TFNTCb0t8MsXm3sLjJwnuiLSaFbgA3P4bH33zqptliw3tZEVswhAtFu2TYFr75tlkjhaM0XcxDRM&#10;Q5Ibq4gH126TypIW0JVM8jSdJa2xVWMNZc5B9HJI4nXE55xR/4xzxzySBQZuPp42nmU4k/WKLLeW&#10;NLWgRxrkH1goIjQUPUFdEk/Qzoq/oJSg1jjD/YQalRjOBWWxB+gmS//o5qomDYu9gDiuOcnk/h8s&#10;fbp/bpGoYHbp/P58mi3yBxhpomBWA7tz65EpX4GSGFXMURCvf9d/hN9N/7l/33/ob1D/FpxP/Rdw&#10;vvbX/TcIX/948z2o2zZuCUWuGijju4emg0pj3EEwiNZxq8I/FESQhzkdTrNhnUcUgvlsmi/mkKKQ&#10;y7JpOp1FnOT29cY6/4gZhYJRYBsoB1iyf+I8UIGr45UQdkaKaiOkjI7dlhfSoj2BRdnEJ7CEV367&#10;JjVqoXw+TwMTAgvLJRmqaBOw4j4p4WGppVAFnqbhOUJJHUqxuJZHSkGeQYZg+a7sjpqVpjqAZC2s&#10;ZoHd6x2xDCP5WMPswx6Phh2NcjT0Tl0YaCLDiGhaG5jXSPB85w0XUYpQbSgBTQYH9iu2e/wWwgL/&#10;6sdbt1/s+icAAAD//wMAUEsDBBQABgAIAAAAIQBwHOl03gAAAAkBAAAPAAAAZHJzL2Rvd25yZXYu&#10;eG1sTI9BT4NAEIXvJv6HzTTx1i5gUYIsjWn0amLrpbctOwVadpawS0F/vePJ3ublvbz5XrGZbSeu&#10;OPjWkYJ4FYFAqpxpqVbwtX9fZiB80GR05wgVfKOHTXl/V+jcuIk+8boLteAS8rlW0ITQ51L6qkGr&#10;/cr1SOyd3GB1YDnU0gx64nLbySSKnqTVLfGHRve4bbC67EarYEZTfxz66W1M09P6fPg5b7N+r9TD&#10;Yn59ARFwDv9h+MNndCiZ6ehGMl50CpbrlLcEBUkCgv3H55iPIwezOANZFvJ2QfkLAAD//wMAUEsB&#10;Ai0AFAAGAAgAAAAhALaDOJL+AAAA4QEAABMAAAAAAAAAAAAAAAAAAAAAAFtDb250ZW50X1R5cGVz&#10;XS54bWxQSwECLQAUAAYACAAAACEAOP0h/9YAAACUAQAACwAAAAAAAAAAAAAAAAAvAQAAX3JlbHMv&#10;LnJlbHNQSwECLQAUAAYACAAAACEAtQ+jrikCAAD5AwAADgAAAAAAAAAAAAAAAAAuAgAAZHJzL2Uy&#10;b0RvYy54bWxQSwECLQAUAAYACAAAACEAcBzpdN4AAAAJAQAADwAAAAAAAAAAAAAAAACDBAAAZHJz&#10;L2Rvd25yZXYueG1sUEsFBgAAAAAEAAQA8wAAAI4FAAAAAA==&#10;" stroked="f" strokeweight="1pt">
                <v:stroke miterlimit="4"/>
                <v:textbox inset="0,0,0,0">
                  <w:txbxContent>
                    <w:p w14:paraId="055C3D92" w14:textId="77777777" w:rsidR="00CA213D" w:rsidRDefault="009D6994">
                      <w:pPr>
                        <w:jc w:val="center"/>
                        <w:rPr>
                          <w:rFonts w:ascii="Calibri" w:hAnsi="Calibri" w:cs="Arial Unicode MS"/>
                          <w:color w:val="333399"/>
                          <w:u w:color="333399"/>
                        </w:rPr>
                      </w:pPr>
                      <w:r>
                        <w:rPr>
                          <w:rFonts w:ascii="Calibri" w:hAnsi="Calibri" w:cs="Arial Unicode MS"/>
                          <w:noProof/>
                          <w:color w:val="333399"/>
                          <w:u w:color="333399"/>
                        </w:rPr>
                        <w:drawing>
                          <wp:inline distT="0" distB="0" distL="0" distR="0" wp14:anchorId="47D0B521" wp14:editId="2CC197B2">
                            <wp:extent cx="410210" cy="410210"/>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officeArt object"/>
                                    <pic:cNvPicPr/>
                                  </pic:nvPicPr>
                                  <pic:blipFill>
                                    <a:blip r:embed="rId7"/>
                                    <a:stretch>
                                      <a:fillRect/>
                                    </a:stretch>
                                  </pic:blipFill>
                                  <pic:spPr>
                                    <a:xfrm>
                                      <a:off x="0" y="0"/>
                                      <a:ext cx="410347" cy="410347"/>
                                    </a:xfrm>
                                    <a:prstGeom prst="rect">
                                      <a:avLst/>
                                    </a:prstGeom>
                                  </pic:spPr>
                                </pic:pic>
                              </a:graphicData>
                            </a:graphic>
                          </wp:inline>
                        </w:drawing>
                      </w:r>
                    </w:p>
                    <w:p w14:paraId="3EB2B353" w14:textId="77777777" w:rsidR="00CA213D" w:rsidRDefault="009D6994">
                      <w:pPr>
                        <w:jc w:val="center"/>
                        <w:rPr>
                          <w:rFonts w:ascii="Calibri" w:eastAsia="Calibri" w:hAnsi="Calibri" w:cs="Calibri"/>
                          <w:color w:val="4F81BD"/>
                          <w:sz w:val="22"/>
                          <w:szCs w:val="22"/>
                          <w:u w:color="4F81BD"/>
                          <w:lang w:val="el-GR"/>
                        </w:rPr>
                      </w:pPr>
                      <w:r>
                        <w:rPr>
                          <w:rFonts w:ascii="Calibri" w:hAnsi="Calibri" w:cs="Arial Unicode MS"/>
                          <w:color w:val="4F81BD"/>
                          <w:sz w:val="22"/>
                          <w:szCs w:val="22"/>
                          <w:u w:color="4F81BD"/>
                          <w:lang w:val="el-GR"/>
                        </w:rPr>
                        <w:t>ΕΛΛΗΝΙΚΗ ΔΗΜΟΚΡΑΤΙΑ</w:t>
                      </w:r>
                    </w:p>
                    <w:p w14:paraId="68965436" w14:textId="77777777" w:rsidR="00CA213D" w:rsidRDefault="009D6994">
                      <w:pPr>
                        <w:jc w:val="center"/>
                        <w:rPr>
                          <w:rFonts w:ascii="Calibri" w:eastAsia="Calibri" w:hAnsi="Calibri" w:cs="Calibri"/>
                          <w:color w:val="4F81BD"/>
                          <w:sz w:val="22"/>
                          <w:szCs w:val="22"/>
                          <w:u w:color="4F81BD"/>
                          <w:lang w:val="el-GR"/>
                        </w:rPr>
                      </w:pPr>
                      <w:r>
                        <w:rPr>
                          <w:rFonts w:ascii="Calibri" w:hAnsi="Calibri" w:cs="Arial Unicode MS"/>
                          <w:color w:val="4F81BD"/>
                          <w:sz w:val="22"/>
                          <w:szCs w:val="22"/>
                          <w:u w:color="4F81BD"/>
                          <w:lang w:val="el-GR"/>
                        </w:rPr>
                        <w:t xml:space="preserve">ΥΠΟΥΡΓΕΙΟ  ΠΟΛΙΤΙΣΜΟΥ </w:t>
                      </w:r>
                    </w:p>
                    <w:p w14:paraId="6A298C62" w14:textId="77777777" w:rsidR="00CA213D" w:rsidRDefault="009D6994">
                      <w:pPr>
                        <w:jc w:val="center"/>
                        <w:rPr>
                          <w:rFonts w:ascii="Calibri" w:eastAsia="Calibri" w:hAnsi="Calibri" w:cs="Calibri"/>
                          <w:color w:val="4F81BD"/>
                          <w:sz w:val="20"/>
                          <w:szCs w:val="20"/>
                          <w:u w:color="4F81BD"/>
                          <w:lang w:val="el-GR"/>
                        </w:rPr>
                      </w:pPr>
                      <w:r>
                        <w:rPr>
                          <w:rFonts w:ascii="Calibri" w:hAnsi="Calibri" w:cs="Arial Unicode MS"/>
                          <w:color w:val="4F81BD"/>
                          <w:sz w:val="20"/>
                          <w:szCs w:val="20"/>
                          <w:u w:color="4F81BD"/>
                          <w:lang w:val="el-GR"/>
                        </w:rPr>
                        <w:t>ΓΡΑΦΕΙΟ ΤΥΠΟΥ</w:t>
                      </w:r>
                    </w:p>
                    <w:p w14:paraId="56FB739A" w14:textId="77777777" w:rsidR="00CA213D" w:rsidRDefault="009D6994">
                      <w:pPr>
                        <w:jc w:val="center"/>
                      </w:pPr>
                      <w:r>
                        <w:rPr>
                          <w:rFonts w:ascii="Calibri" w:hAnsi="Calibri" w:cs="Arial Unicode MS"/>
                          <w:color w:val="4F81BD"/>
                          <w:sz w:val="20"/>
                          <w:szCs w:val="20"/>
                          <w:u w:color="4F81BD"/>
                        </w:rPr>
                        <w:t>------</w:t>
                      </w:r>
                    </w:p>
                  </w:txbxContent>
                </v:textbox>
                <w10:wrap anchory="line"/>
              </v:shape>
            </w:pict>
          </mc:Fallback>
        </mc:AlternateContent>
      </w:r>
      <w:r>
        <w:rPr>
          <w:rFonts w:ascii="Palatino Linotype" w:hAnsi="Palatino Linotype" w:cs="Arial Unicode MS"/>
          <w:color w:val="FF0000"/>
          <w:sz w:val="26"/>
          <w:szCs w:val="26"/>
          <w:u w:color="FF0000"/>
          <w:lang w:val="el-GR"/>
        </w:rPr>
        <w:t xml:space="preserve"> </w:t>
      </w:r>
    </w:p>
    <w:p w14:paraId="49535A3B" w14:textId="77777777" w:rsidR="00CA213D" w:rsidRDefault="00CA213D">
      <w:pPr>
        <w:jc w:val="center"/>
        <w:rPr>
          <w:rFonts w:ascii="Palatino Linotype" w:eastAsia="Calibri" w:hAnsi="Palatino Linotype" w:cs="Calibri"/>
          <w:color w:val="000000"/>
          <w:sz w:val="26"/>
          <w:szCs w:val="26"/>
          <w:u w:color="000000"/>
          <w:lang w:val="el-GR"/>
        </w:rPr>
      </w:pPr>
    </w:p>
    <w:p w14:paraId="1DB96898" w14:textId="77777777" w:rsidR="00CA213D" w:rsidRDefault="00CA213D">
      <w:pPr>
        <w:jc w:val="center"/>
        <w:rPr>
          <w:rFonts w:ascii="Palatino Linotype" w:eastAsia="Calibri" w:hAnsi="Palatino Linotype" w:cs="Calibri"/>
          <w:color w:val="000000"/>
          <w:sz w:val="26"/>
          <w:szCs w:val="26"/>
          <w:u w:color="000000"/>
          <w:lang w:val="el-GR"/>
        </w:rPr>
      </w:pPr>
    </w:p>
    <w:p w14:paraId="6CEE5CEB" w14:textId="77777777" w:rsidR="00CA213D" w:rsidRDefault="00CA213D">
      <w:pPr>
        <w:spacing w:before="60"/>
        <w:jc w:val="center"/>
        <w:rPr>
          <w:rFonts w:ascii="Palatino Linotype" w:eastAsia="Calibri" w:hAnsi="Palatino Linotype" w:cs="Calibri"/>
          <w:color w:val="000000"/>
          <w:sz w:val="26"/>
          <w:szCs w:val="26"/>
          <w:u w:color="000000"/>
          <w:lang w:val="el-GR"/>
        </w:rPr>
      </w:pPr>
    </w:p>
    <w:p w14:paraId="0F6F8B13" w14:textId="77777777" w:rsidR="00CA213D" w:rsidRPr="007A38A2" w:rsidRDefault="00CA213D">
      <w:pPr>
        <w:jc w:val="center"/>
        <w:rPr>
          <w:rFonts w:ascii="Palatino Linotype" w:eastAsia="Calibri" w:hAnsi="Palatino Linotype" w:cs="Calibri"/>
          <w:sz w:val="26"/>
          <w:szCs w:val="26"/>
          <w:u w:color="000000"/>
          <w:lang w:val="el-GR"/>
        </w:rPr>
      </w:pPr>
    </w:p>
    <w:p w14:paraId="45371A5D" w14:textId="6A1FB44A" w:rsidR="00CA213D" w:rsidRPr="003265C1" w:rsidRDefault="009D6994">
      <w:pPr>
        <w:spacing w:after="200"/>
        <w:ind w:left="4320"/>
        <w:jc w:val="right"/>
        <w:rPr>
          <w:rFonts w:ascii="Calibri" w:hAnsi="Calibri" w:cs="Calibri"/>
          <w:color w:val="000000"/>
          <w:u w:color="000000"/>
          <w:lang w:val="el-GR"/>
        </w:rPr>
      </w:pPr>
      <w:r w:rsidRPr="003265C1">
        <w:rPr>
          <w:rFonts w:ascii="Calibri" w:hAnsi="Calibri" w:cs="Calibri"/>
          <w:color w:val="000000"/>
          <w:u w:color="000000"/>
          <w:lang w:val="el-GR"/>
        </w:rPr>
        <w:t xml:space="preserve">Αθήνα, </w:t>
      </w:r>
      <w:r w:rsidR="00045B2A" w:rsidRPr="003265C1">
        <w:rPr>
          <w:rFonts w:ascii="Calibri" w:hAnsi="Calibri" w:cs="Calibri"/>
          <w:color w:val="000000"/>
          <w:u w:color="000000"/>
          <w:lang w:val="el-GR"/>
        </w:rPr>
        <w:t xml:space="preserve"> 9 Ιουλ</w:t>
      </w:r>
      <w:r w:rsidR="003265C1" w:rsidRPr="003265C1">
        <w:rPr>
          <w:rFonts w:ascii="Calibri" w:hAnsi="Calibri" w:cs="Calibri"/>
          <w:color w:val="000000"/>
          <w:u w:color="000000"/>
          <w:lang w:val="el-GR"/>
        </w:rPr>
        <w:t>ίο</w:t>
      </w:r>
      <w:r w:rsidR="00045B2A" w:rsidRPr="003265C1">
        <w:rPr>
          <w:rFonts w:ascii="Calibri" w:hAnsi="Calibri" w:cs="Calibri"/>
          <w:color w:val="000000"/>
          <w:u w:color="000000"/>
          <w:lang w:val="el-GR"/>
        </w:rPr>
        <w:t xml:space="preserve">υ </w:t>
      </w:r>
      <w:r w:rsidRPr="003265C1">
        <w:rPr>
          <w:rFonts w:ascii="Calibri" w:hAnsi="Calibri" w:cs="Calibri"/>
          <w:color w:val="000000"/>
          <w:u w:color="000000"/>
          <w:lang w:val="el-GR"/>
        </w:rPr>
        <w:t>2025</w:t>
      </w:r>
    </w:p>
    <w:p w14:paraId="6DFB400B" w14:textId="77777777" w:rsidR="00CA213D" w:rsidRPr="003265C1" w:rsidRDefault="00CA213D">
      <w:pPr>
        <w:spacing w:after="200"/>
        <w:ind w:left="4320"/>
        <w:jc w:val="right"/>
        <w:rPr>
          <w:rFonts w:ascii="Calibri" w:hAnsi="Calibri" w:cs="Calibri"/>
          <w:color w:val="000000"/>
          <w:u w:color="000000"/>
          <w:lang w:val="el-GR"/>
        </w:rPr>
      </w:pPr>
    </w:p>
    <w:p w14:paraId="5AD4D32A" w14:textId="3A9CCF74" w:rsidR="00CA213D" w:rsidRPr="003265C1" w:rsidRDefault="007A38A2">
      <w:pPr>
        <w:spacing w:after="200"/>
        <w:jc w:val="center"/>
        <w:rPr>
          <w:rFonts w:ascii="Calibri" w:hAnsi="Calibri" w:cs="Calibri"/>
          <w:b/>
          <w:bCs/>
          <w:color w:val="000000"/>
          <w:u w:color="000000"/>
          <w:lang w:val="el-GR"/>
        </w:rPr>
      </w:pPr>
      <w:r w:rsidRPr="003265C1">
        <w:rPr>
          <w:rFonts w:ascii="Calibri" w:hAnsi="Calibri" w:cs="Calibri"/>
          <w:b/>
          <w:bCs/>
          <w:color w:val="000000"/>
          <w:u w:color="000000"/>
          <w:lang w:val="el-GR"/>
        </w:rPr>
        <w:t>ΥΠΠΟ: Θωράκιση με αντικεραυνική προστασία εμβληματικών μνημεί</w:t>
      </w:r>
      <w:r w:rsidR="00B10D0C" w:rsidRPr="003265C1">
        <w:rPr>
          <w:rFonts w:ascii="Calibri" w:hAnsi="Calibri" w:cs="Calibri"/>
          <w:b/>
          <w:bCs/>
          <w:color w:val="000000"/>
          <w:u w:color="000000"/>
          <w:lang w:val="el-GR"/>
        </w:rPr>
        <w:t>ων</w:t>
      </w:r>
      <w:r w:rsidRPr="003265C1">
        <w:rPr>
          <w:rFonts w:ascii="Calibri" w:hAnsi="Calibri" w:cs="Calibri"/>
          <w:b/>
          <w:bCs/>
          <w:color w:val="000000"/>
          <w:u w:color="000000"/>
          <w:lang w:val="el-GR"/>
        </w:rPr>
        <w:t xml:space="preserve"> της Θεσσαλονίκη</w:t>
      </w:r>
      <w:r w:rsidR="00B10D0C" w:rsidRPr="003265C1">
        <w:rPr>
          <w:rFonts w:ascii="Calibri" w:hAnsi="Calibri" w:cs="Calibri"/>
          <w:b/>
          <w:bCs/>
          <w:color w:val="000000"/>
          <w:u w:color="000000"/>
          <w:lang w:val="el-GR"/>
        </w:rPr>
        <w:t>ς</w:t>
      </w:r>
    </w:p>
    <w:p w14:paraId="0AA945D4" w14:textId="278ECF71" w:rsidR="00045B2A" w:rsidRPr="003265C1" w:rsidRDefault="000D038F" w:rsidP="00045B2A">
      <w:pPr>
        <w:spacing w:before="100" w:beforeAutospacing="1" w:after="100" w:afterAutospacing="1"/>
        <w:jc w:val="both"/>
        <w:rPr>
          <w:rFonts w:ascii="Calibri" w:eastAsia="Times New Roman" w:hAnsi="Calibri" w:cs="Calibri"/>
          <w:lang w:val="el-GR" w:eastAsia="el-GR"/>
        </w:rPr>
      </w:pPr>
      <w:r w:rsidRPr="003265C1">
        <w:rPr>
          <w:rFonts w:ascii="Calibri" w:hAnsi="Calibri" w:cs="Calibri"/>
          <w:color w:val="000000"/>
          <w:u w:color="000000"/>
          <w:lang w:val="el-GR"/>
        </w:rPr>
        <w:t>Το Υπουργείο Πολιτισμού</w:t>
      </w:r>
      <w:r w:rsidR="00726925" w:rsidRPr="003265C1">
        <w:rPr>
          <w:rFonts w:ascii="Calibri" w:hAnsi="Calibri" w:cs="Calibri"/>
          <w:color w:val="000000"/>
          <w:u w:color="000000"/>
          <w:lang w:val="el-GR"/>
        </w:rPr>
        <w:t xml:space="preserve"> </w:t>
      </w:r>
      <w:r w:rsidRPr="003265C1">
        <w:rPr>
          <w:rFonts w:ascii="Calibri" w:hAnsi="Calibri" w:cs="Calibri"/>
          <w:color w:val="000000"/>
          <w:u w:color="000000"/>
          <w:lang w:val="el-GR"/>
        </w:rPr>
        <w:t xml:space="preserve">προχωρεί στην ενίσχυση της προστασίας </w:t>
      </w:r>
      <w:r w:rsidR="00726925" w:rsidRPr="003265C1">
        <w:rPr>
          <w:rFonts w:ascii="Calibri" w:hAnsi="Calibri" w:cs="Calibri"/>
          <w:color w:val="000000"/>
          <w:u w:color="000000"/>
          <w:lang w:val="el-GR"/>
        </w:rPr>
        <w:t xml:space="preserve">τεσσάρων εμβληματικών μνημείων της Θεσσαλονίκης, εγγεγραμμένων στον Κατάλογο Παγκόσμιας Κληρονομιάς της </w:t>
      </w:r>
      <w:r w:rsidR="00726925" w:rsidRPr="003265C1">
        <w:rPr>
          <w:rFonts w:ascii="Calibri" w:hAnsi="Calibri" w:cs="Calibri"/>
          <w:color w:val="000000"/>
          <w:u w:color="000000"/>
        </w:rPr>
        <w:t>UNESCO</w:t>
      </w:r>
      <w:r w:rsidR="00726925" w:rsidRPr="003265C1">
        <w:rPr>
          <w:rFonts w:ascii="Calibri" w:hAnsi="Calibri" w:cs="Calibri"/>
          <w:color w:val="000000"/>
          <w:u w:color="000000"/>
          <w:lang w:val="el-GR"/>
        </w:rPr>
        <w:t xml:space="preserve">, </w:t>
      </w:r>
      <w:r w:rsidRPr="003265C1">
        <w:rPr>
          <w:rFonts w:ascii="Calibri" w:hAnsi="Calibri" w:cs="Calibri"/>
          <w:color w:val="000000"/>
          <w:u w:color="000000"/>
          <w:lang w:val="el-GR"/>
        </w:rPr>
        <w:t xml:space="preserve">έναντι των κεραυνικών πληγμάτων και των συνεπειών τους, στο πλαίσιο της πολιτικής του για την μέγιστη θωράκιση των αρχαιολογικών χώρων και των μνημείων από τα ακραία φαινόμενα της κλιματικής κρίσης. </w:t>
      </w:r>
      <w:r w:rsidR="00726925" w:rsidRPr="003265C1">
        <w:rPr>
          <w:rFonts w:ascii="Calibri" w:hAnsi="Calibri" w:cs="Calibri"/>
          <w:color w:val="000000"/>
          <w:u w:color="000000"/>
          <w:lang w:val="el-GR"/>
        </w:rPr>
        <w:t>Το έργο αφορά</w:t>
      </w:r>
      <w:r w:rsidRPr="003265C1">
        <w:rPr>
          <w:rFonts w:ascii="Calibri" w:hAnsi="Calibri" w:cs="Calibri"/>
          <w:color w:val="000000"/>
          <w:u w:color="000000"/>
          <w:lang w:val="el-GR"/>
        </w:rPr>
        <w:t xml:space="preserve"> </w:t>
      </w:r>
      <w:r w:rsidR="00726925" w:rsidRPr="003265C1">
        <w:rPr>
          <w:rFonts w:ascii="Calibri" w:hAnsi="Calibri" w:cs="Calibri"/>
          <w:color w:val="000000"/>
          <w:u w:color="000000"/>
          <w:lang w:val="el-GR"/>
        </w:rPr>
        <w:t>σ</w:t>
      </w:r>
      <w:r w:rsidRPr="003265C1">
        <w:rPr>
          <w:rFonts w:ascii="Calibri" w:hAnsi="Calibri" w:cs="Calibri"/>
          <w:color w:val="000000"/>
          <w:u w:color="000000"/>
          <w:lang w:val="el-GR"/>
        </w:rPr>
        <w:t xml:space="preserve">την εγκατάσταση συστήματος </w:t>
      </w:r>
      <w:proofErr w:type="spellStart"/>
      <w:r w:rsidRPr="003265C1">
        <w:rPr>
          <w:rFonts w:ascii="Calibri" w:hAnsi="Calibri" w:cs="Calibri"/>
          <w:color w:val="000000"/>
          <w:u w:color="000000"/>
          <w:lang w:val="el-GR"/>
        </w:rPr>
        <w:t>αντικεραυνικής</w:t>
      </w:r>
      <w:proofErr w:type="spellEnd"/>
      <w:r w:rsidRPr="003265C1">
        <w:rPr>
          <w:rFonts w:ascii="Calibri" w:hAnsi="Calibri" w:cs="Calibri"/>
          <w:color w:val="000000"/>
          <w:u w:color="000000"/>
          <w:lang w:val="el-GR"/>
        </w:rPr>
        <w:t xml:space="preserve"> προστασίας και προστασίας από υπερτάσεις στο φρουριακό συγκρότημα του Επταπυργίου, στον Πύργο Αλύσεως, στον Λευκό Πύργο και στο Ναό </w:t>
      </w:r>
      <w:r w:rsidR="00726925" w:rsidRPr="003265C1">
        <w:rPr>
          <w:rFonts w:ascii="Calibri" w:hAnsi="Calibri" w:cs="Calibri"/>
          <w:color w:val="000000"/>
          <w:u w:color="000000"/>
          <w:lang w:val="el-GR"/>
        </w:rPr>
        <w:t xml:space="preserve">του </w:t>
      </w:r>
      <w:r w:rsidRPr="003265C1">
        <w:rPr>
          <w:rFonts w:ascii="Calibri" w:hAnsi="Calibri" w:cs="Calibri"/>
          <w:color w:val="000000"/>
          <w:u w:color="000000"/>
          <w:lang w:val="el-GR"/>
        </w:rPr>
        <w:t xml:space="preserve">Αγίου Δημητρίου. </w:t>
      </w:r>
      <w:r w:rsidR="00045B2A" w:rsidRPr="003265C1">
        <w:rPr>
          <w:rFonts w:ascii="Calibri" w:eastAsia="SimSun" w:hAnsi="Calibri" w:cs="Calibri"/>
          <w:color w:val="000000"/>
          <w:lang w:val="el-GR"/>
        </w:rPr>
        <w:t xml:space="preserve">Το Φρουριακό συγκρότημα Επταπυργίου βρίσκεται στο βόρειο άκρο της ακρόπολης της Θεσσαλονίκης, αποτελείται από δέκα πύργους, τετράπλευρους και τρίπλευρους, και τα </w:t>
      </w:r>
      <w:proofErr w:type="spellStart"/>
      <w:r w:rsidR="00045B2A" w:rsidRPr="003265C1">
        <w:rPr>
          <w:rFonts w:ascii="Calibri" w:eastAsia="SimSun" w:hAnsi="Calibri" w:cs="Calibri"/>
          <w:color w:val="000000"/>
          <w:lang w:val="el-GR"/>
        </w:rPr>
        <w:t>μεσοπύργια</w:t>
      </w:r>
      <w:proofErr w:type="spellEnd"/>
      <w:r w:rsidR="00045B2A" w:rsidRPr="003265C1">
        <w:rPr>
          <w:rFonts w:ascii="Calibri" w:eastAsia="SimSun" w:hAnsi="Calibri" w:cs="Calibri"/>
          <w:color w:val="000000"/>
          <w:lang w:val="el-GR"/>
        </w:rPr>
        <w:t xml:space="preserve"> τείχη που τους συνδέουν. Ο Πύργος της Αλύσεως, ύψους 25 μ., βρίσκεται στο βορειανατολικό άκρο των τειχών της Θεσσαλονίκης. Ο Λευκός Πύργος είναι κυλινδρικός με ύψος 34 μ. Έχει ισόγειο και έξι ορόφους -συνολικά δηλαδή επτά στάθμες- που επικοινωνούν με εσωτερικό κλιμακοστάσιο. Ο Ναός του Αγίου Δημητρίου είναι πεντάκλιτη βασιλική με νάρθηκα και εγκάρσιο κλίτος, και προσαρτημένο στη ΝΑ γωνία της το παρεκκλήσι του Αγίου Ευθυμίου.</w:t>
      </w:r>
    </w:p>
    <w:p w14:paraId="2A23C190" w14:textId="27710461" w:rsidR="00CA213D" w:rsidRPr="003265C1" w:rsidRDefault="009D6994">
      <w:pPr>
        <w:pStyle w:val="a4"/>
        <w:spacing w:before="0" w:after="300" w:line="240" w:lineRule="auto"/>
        <w:jc w:val="both"/>
        <w:rPr>
          <w:rFonts w:ascii="Calibri" w:hAnsi="Calibri" w:cs="Calibri"/>
          <w:u w:color="000000"/>
        </w:rPr>
      </w:pPr>
      <w:r w:rsidRPr="003265C1">
        <w:rPr>
          <w:rFonts w:ascii="Calibri" w:hAnsi="Calibri" w:cs="Calibri"/>
          <w:u w:color="000000"/>
        </w:rPr>
        <w:t>Η Υπουργός Πολιτισμού</w:t>
      </w:r>
      <w:r w:rsidR="00726925" w:rsidRPr="003265C1">
        <w:rPr>
          <w:rFonts w:ascii="Calibri" w:hAnsi="Calibri" w:cs="Calibri"/>
          <w:u w:color="000000"/>
        </w:rPr>
        <w:t xml:space="preserve"> </w:t>
      </w:r>
      <w:r w:rsidRPr="003265C1">
        <w:rPr>
          <w:rFonts w:ascii="Calibri" w:hAnsi="Calibri" w:cs="Calibri"/>
          <w:u w:color="000000"/>
        </w:rPr>
        <w:t>Λίνα Μενδώνη</w:t>
      </w:r>
      <w:r w:rsidR="00726925" w:rsidRPr="003265C1">
        <w:rPr>
          <w:rFonts w:ascii="Calibri" w:hAnsi="Calibri" w:cs="Calibri"/>
          <w:u w:color="000000"/>
        </w:rPr>
        <w:t xml:space="preserve"> </w:t>
      </w:r>
      <w:r w:rsidRPr="003265C1">
        <w:rPr>
          <w:rFonts w:ascii="Calibri" w:hAnsi="Calibri" w:cs="Calibri"/>
          <w:u w:color="000000"/>
        </w:rPr>
        <w:t>δήλωσε: «</w:t>
      </w:r>
      <w:r w:rsidR="00726925" w:rsidRPr="003265C1">
        <w:rPr>
          <w:rFonts w:ascii="Calibri" w:hAnsi="Calibri" w:cs="Calibri"/>
          <w:u w:color="000000"/>
        </w:rPr>
        <w:t>Π</w:t>
      </w:r>
      <w:r w:rsidRPr="003265C1">
        <w:rPr>
          <w:rFonts w:ascii="Calibri" w:hAnsi="Calibri" w:cs="Calibri"/>
          <w:u w:color="000000"/>
        </w:rPr>
        <w:t>ροτεραιότητ</w:t>
      </w:r>
      <w:r w:rsidR="00726925" w:rsidRPr="003265C1">
        <w:rPr>
          <w:rFonts w:ascii="Calibri" w:hAnsi="Calibri" w:cs="Calibri"/>
          <w:u w:color="000000"/>
        </w:rPr>
        <w:t>α</w:t>
      </w:r>
      <w:r w:rsidRPr="003265C1">
        <w:rPr>
          <w:rFonts w:ascii="Calibri" w:hAnsi="Calibri" w:cs="Calibri"/>
          <w:u w:color="000000"/>
        </w:rPr>
        <w:t xml:space="preserve"> του Υπουργείου Πολιτισμού και των υπηρεσιών του αποτελεί η προστασία του μνημειακού μας αποθέματος </w:t>
      </w:r>
      <w:r w:rsidRPr="003265C1">
        <w:rPr>
          <w:rFonts w:ascii="Calibri" w:hAnsi="Calibri" w:cs="Calibri"/>
          <w:u w:color="000000"/>
        </w:rPr>
        <w:t>έναντι της κλιματικής κρίσης</w:t>
      </w:r>
      <w:r w:rsidR="00726925" w:rsidRPr="003265C1">
        <w:rPr>
          <w:rFonts w:ascii="Calibri" w:hAnsi="Calibri" w:cs="Calibri"/>
          <w:u w:color="000000"/>
        </w:rPr>
        <w:t>.</w:t>
      </w:r>
      <w:r w:rsidRPr="003265C1">
        <w:rPr>
          <w:rFonts w:ascii="Calibri" w:hAnsi="Calibri" w:cs="Calibri"/>
          <w:u w:color="000000"/>
        </w:rPr>
        <w:t xml:space="preserve"> </w:t>
      </w:r>
      <w:r w:rsidR="00726925" w:rsidRPr="003265C1">
        <w:rPr>
          <w:rFonts w:ascii="Calibri" w:hAnsi="Calibri" w:cs="Calibri"/>
          <w:u w:color="000000"/>
        </w:rPr>
        <w:t>Γ</w:t>
      </w:r>
      <w:r w:rsidRPr="003265C1">
        <w:rPr>
          <w:rFonts w:ascii="Calibri" w:hAnsi="Calibri" w:cs="Calibri"/>
          <w:u w:color="000000"/>
        </w:rPr>
        <w:t xml:space="preserve">ια αυτό και </w:t>
      </w:r>
      <w:r w:rsidRPr="003265C1">
        <w:rPr>
          <w:rFonts w:ascii="Calibri" w:hAnsi="Calibri" w:cs="Calibri"/>
          <w:u w:color="000000"/>
        </w:rPr>
        <w:t>εργ</w:t>
      </w:r>
      <w:r w:rsidRPr="003265C1">
        <w:rPr>
          <w:rFonts w:ascii="Calibri" w:hAnsi="Calibri" w:cs="Calibri"/>
          <w:u w:color="000000"/>
        </w:rPr>
        <w:t xml:space="preserve">αζόμαστε </w:t>
      </w:r>
      <w:r w:rsidRPr="003265C1">
        <w:rPr>
          <w:rFonts w:ascii="Calibri" w:hAnsi="Calibri" w:cs="Calibri"/>
          <w:u w:color="000000"/>
        </w:rPr>
        <w:t>συστηματικά για τη θωράκισ</w:t>
      </w:r>
      <w:r w:rsidRPr="003265C1">
        <w:rPr>
          <w:rFonts w:ascii="Calibri" w:hAnsi="Calibri" w:cs="Calibri"/>
          <w:u w:color="000000"/>
        </w:rPr>
        <w:t>ή</w:t>
      </w:r>
      <w:r w:rsidRPr="003265C1">
        <w:rPr>
          <w:rFonts w:ascii="Calibri" w:hAnsi="Calibri" w:cs="Calibri"/>
          <w:u w:color="000000"/>
        </w:rPr>
        <w:t xml:space="preserve"> του από τις επιπτώσεις</w:t>
      </w:r>
      <w:r w:rsidR="00726925" w:rsidRPr="003265C1">
        <w:rPr>
          <w:rFonts w:ascii="Calibri" w:hAnsi="Calibri" w:cs="Calibri"/>
          <w:u w:color="000000"/>
        </w:rPr>
        <w:t xml:space="preserve"> των ακραίων καιρικών φαινομένων, τα οποία αποτελούν πραγματικότητα την οποία ήδη βιώνουμε</w:t>
      </w:r>
      <w:r w:rsidRPr="003265C1">
        <w:rPr>
          <w:rFonts w:ascii="Calibri" w:hAnsi="Calibri" w:cs="Calibri"/>
          <w:u w:color="000000"/>
        </w:rPr>
        <w:t xml:space="preserve">. </w:t>
      </w:r>
      <w:r w:rsidRPr="003265C1">
        <w:rPr>
          <w:rFonts w:ascii="Calibri" w:hAnsi="Calibri" w:cs="Calibri"/>
          <w:u w:color="000000"/>
        </w:rPr>
        <w:t xml:space="preserve">Εκπονούμε </w:t>
      </w:r>
      <w:r w:rsidRPr="003265C1">
        <w:rPr>
          <w:rFonts w:ascii="Calibri" w:hAnsi="Calibri" w:cs="Calibri"/>
          <w:u w:color="000000"/>
        </w:rPr>
        <w:t>δ</w:t>
      </w:r>
      <w:r w:rsidRPr="003265C1">
        <w:rPr>
          <w:rFonts w:ascii="Calibri" w:hAnsi="Calibri" w:cs="Calibri"/>
          <w:u w:color="000000"/>
        </w:rPr>
        <w:t xml:space="preserve">ιαχειριστικά </w:t>
      </w:r>
      <w:r w:rsidRPr="003265C1">
        <w:rPr>
          <w:rFonts w:ascii="Calibri" w:hAnsi="Calibri" w:cs="Calibri"/>
          <w:u w:color="000000"/>
        </w:rPr>
        <w:t>σ</w:t>
      </w:r>
      <w:r w:rsidRPr="003265C1">
        <w:rPr>
          <w:rFonts w:ascii="Calibri" w:hAnsi="Calibri" w:cs="Calibri"/>
          <w:u w:color="000000"/>
        </w:rPr>
        <w:t>χέδια</w:t>
      </w:r>
      <w:r w:rsidR="00726925" w:rsidRPr="003265C1">
        <w:rPr>
          <w:rFonts w:ascii="Calibri" w:hAnsi="Calibri" w:cs="Calibri"/>
          <w:u w:color="000000"/>
        </w:rPr>
        <w:t xml:space="preserve"> </w:t>
      </w:r>
      <w:r w:rsidRPr="003265C1">
        <w:rPr>
          <w:rFonts w:ascii="Calibri" w:hAnsi="Calibri" w:cs="Calibri"/>
          <w:u w:color="000000"/>
        </w:rPr>
        <w:t xml:space="preserve">για την πλειονότητα των </w:t>
      </w:r>
      <w:r w:rsidRPr="003265C1">
        <w:rPr>
          <w:rFonts w:ascii="Calibri" w:hAnsi="Calibri" w:cs="Calibri"/>
          <w:u w:color="000000"/>
        </w:rPr>
        <w:t xml:space="preserve">εγγεγραμμένων μνημείων στον Κατάλογο Παγκόσμιας Κληρονομιάς της </w:t>
      </w:r>
      <w:r w:rsidRPr="003265C1">
        <w:rPr>
          <w:rFonts w:ascii="Calibri" w:hAnsi="Calibri" w:cs="Calibri"/>
          <w:u w:color="000000"/>
          <w:lang w:val="en-US"/>
        </w:rPr>
        <w:t>UNESCO</w:t>
      </w:r>
      <w:r w:rsidRPr="003265C1">
        <w:rPr>
          <w:rFonts w:ascii="Calibri" w:hAnsi="Calibri" w:cs="Calibri"/>
          <w:u w:color="000000"/>
        </w:rPr>
        <w:t>, αλλά και για άλλα μνημεία μείζονος σημασίας. Στα σχέδια προβλέπεται, μεταξύ άλλων, η πρόληψη για το σχεδιασμό και την εφαρμογή μέτρων διαφύλαξης και διάσωσης των πολιτιστικών αγαθών</w:t>
      </w:r>
      <w:r w:rsidR="00CB1E54" w:rsidRPr="003265C1">
        <w:rPr>
          <w:rFonts w:ascii="Calibri" w:hAnsi="Calibri" w:cs="Calibri"/>
          <w:u w:color="000000"/>
        </w:rPr>
        <w:t>,</w:t>
      </w:r>
      <w:r w:rsidRPr="003265C1">
        <w:rPr>
          <w:rFonts w:ascii="Calibri" w:hAnsi="Calibri" w:cs="Calibri"/>
          <w:u w:color="000000"/>
        </w:rPr>
        <w:t xml:space="preserve"> σ</w:t>
      </w:r>
      <w:r w:rsidRPr="003265C1">
        <w:rPr>
          <w:rFonts w:ascii="Calibri" w:hAnsi="Calibri" w:cs="Calibri"/>
          <w:u w:color="000000"/>
        </w:rPr>
        <w:t>ε περίπτωση έκτακτης ανάγκης.</w:t>
      </w:r>
      <w:r w:rsidRPr="003265C1">
        <w:rPr>
          <w:rFonts w:ascii="Calibri" w:hAnsi="Calibri" w:cs="Calibri"/>
          <w:u w:color="000000"/>
        </w:rPr>
        <w:t xml:space="preserve"> Εν προκειμένω, λαμβάνοντας υπόψη τα σύγχρονα πρότυπα ασφαλείας, με σεβασμό στην αυθεντικότητα και στην ιστορική τους αξία, θωρακίζουμε τέσσερα εμβληματικά μνημεία της Θεσσαλονίκη</w:t>
      </w:r>
      <w:r w:rsidR="00726925" w:rsidRPr="003265C1">
        <w:rPr>
          <w:rFonts w:ascii="Calibri" w:hAnsi="Calibri" w:cs="Calibri"/>
          <w:u w:color="000000"/>
        </w:rPr>
        <w:t>ς, τ</w:t>
      </w:r>
      <w:r w:rsidRPr="003265C1">
        <w:rPr>
          <w:rFonts w:ascii="Calibri" w:hAnsi="Calibri" w:cs="Calibri"/>
          <w:u w:color="000000"/>
        </w:rPr>
        <w:t>ο Επταπύργιο, τον Πύργο Αλύσεως, το Λευκό Πύ</w:t>
      </w:r>
      <w:r w:rsidRPr="003265C1">
        <w:rPr>
          <w:rFonts w:ascii="Calibri" w:hAnsi="Calibri" w:cs="Calibri"/>
          <w:u w:color="000000"/>
        </w:rPr>
        <w:t>ργο και τον Άγιο Δημήτριο</w:t>
      </w:r>
      <w:r w:rsidR="00726925" w:rsidRPr="003265C1">
        <w:rPr>
          <w:rFonts w:ascii="Calibri" w:hAnsi="Calibri" w:cs="Calibri"/>
          <w:u w:color="000000"/>
        </w:rPr>
        <w:t xml:space="preserve">, </w:t>
      </w:r>
      <w:r w:rsidRPr="003265C1">
        <w:rPr>
          <w:rFonts w:ascii="Calibri" w:hAnsi="Calibri" w:cs="Calibri"/>
          <w:u w:color="000000"/>
        </w:rPr>
        <w:t>διασφαλίζοντας ότι τα ίδια και οι επισκέπτες τους προστατεύονται</w:t>
      </w:r>
      <w:r w:rsidR="00726925" w:rsidRPr="003265C1">
        <w:rPr>
          <w:rFonts w:ascii="Calibri" w:hAnsi="Calibri" w:cs="Calibri"/>
          <w:u w:color="000000"/>
        </w:rPr>
        <w:t xml:space="preserve">, στο μέτρο του δυνατού, </w:t>
      </w:r>
      <w:r w:rsidRPr="003265C1">
        <w:rPr>
          <w:rFonts w:ascii="Calibri" w:hAnsi="Calibri" w:cs="Calibri"/>
          <w:u w:color="000000"/>
        </w:rPr>
        <w:t xml:space="preserve">από </w:t>
      </w:r>
      <w:proofErr w:type="spellStart"/>
      <w:r w:rsidRPr="003265C1">
        <w:rPr>
          <w:rFonts w:ascii="Calibri" w:hAnsi="Calibri" w:cs="Calibri"/>
          <w:u w:color="000000"/>
        </w:rPr>
        <w:t>κεραυνικά</w:t>
      </w:r>
      <w:proofErr w:type="spellEnd"/>
      <w:r w:rsidRPr="003265C1">
        <w:rPr>
          <w:rFonts w:ascii="Calibri" w:hAnsi="Calibri" w:cs="Calibri"/>
          <w:u w:color="000000"/>
        </w:rPr>
        <w:t xml:space="preserve"> πλήγματα».</w:t>
      </w:r>
    </w:p>
    <w:p w14:paraId="38C568FC" w14:textId="77777777" w:rsidR="00CA213D" w:rsidRPr="003265C1" w:rsidRDefault="009D6994">
      <w:pPr>
        <w:autoSpaceDE w:val="0"/>
        <w:autoSpaceDN w:val="0"/>
        <w:adjustRightInd w:val="0"/>
        <w:spacing w:line="240" w:lineRule="exact"/>
        <w:jc w:val="both"/>
        <w:rPr>
          <w:rFonts w:ascii="Calibri" w:eastAsia="SimSun" w:hAnsi="Calibri" w:cs="Calibri"/>
          <w:b/>
          <w:bCs/>
          <w:color w:val="000000"/>
          <w:lang w:val="el-GR"/>
        </w:rPr>
      </w:pPr>
      <w:r w:rsidRPr="003265C1">
        <w:rPr>
          <w:rFonts w:ascii="Calibri" w:eastAsia="SimSun" w:hAnsi="Calibri" w:cs="Calibri"/>
          <w:b/>
          <w:bCs/>
          <w:color w:val="000000"/>
          <w:lang w:val="el-GR"/>
        </w:rPr>
        <w:t>Φρουριακό συγκρότημα Επταπυργίου</w:t>
      </w:r>
    </w:p>
    <w:p w14:paraId="7DFFB3C1" w14:textId="77777777" w:rsidR="004C5D3E" w:rsidRPr="003265C1" w:rsidRDefault="004C5D3E" w:rsidP="004C5D3E">
      <w:pPr>
        <w:autoSpaceDE w:val="0"/>
        <w:autoSpaceDN w:val="0"/>
        <w:adjustRightInd w:val="0"/>
        <w:spacing w:line="240" w:lineRule="exact"/>
        <w:jc w:val="both"/>
        <w:rPr>
          <w:rFonts w:ascii="Calibri" w:hAnsi="Calibri" w:cs="Calibri"/>
          <w:lang w:val="el-GR"/>
        </w:rPr>
      </w:pPr>
    </w:p>
    <w:p w14:paraId="6856FB5A" w14:textId="22EAD9B9" w:rsidR="00CA213D" w:rsidRPr="003265C1" w:rsidRDefault="009D6994" w:rsidP="004C5D3E">
      <w:pPr>
        <w:autoSpaceDE w:val="0"/>
        <w:autoSpaceDN w:val="0"/>
        <w:adjustRightInd w:val="0"/>
        <w:spacing w:line="240" w:lineRule="exact"/>
        <w:jc w:val="both"/>
        <w:rPr>
          <w:rFonts w:ascii="Calibri" w:eastAsia="SimSun" w:hAnsi="Calibri" w:cs="Calibri"/>
          <w:color w:val="000000"/>
          <w:lang w:val="el-GR"/>
        </w:rPr>
      </w:pPr>
      <w:r w:rsidRPr="003265C1">
        <w:rPr>
          <w:rFonts w:ascii="Calibri" w:eastAsia="SimSun" w:hAnsi="Calibri" w:cs="Calibri"/>
          <w:color w:val="000000"/>
          <w:lang w:val="el-GR"/>
        </w:rPr>
        <w:t>Από τη δεκαετία του 1890, το Φρούριο λειτούργησε ως οθωμανική φυλακή, και μετά το 1912 ως ελληνική φυλακή. Το 1989, το Φρούριο μαζί με τα οικόπεδα που το περιβάλλουν μεταβιβάστηκε από το Υπουργείο Δικαιοσύνης στο Υπουργείο Πολιτισμού. Από το 1996 έως το 20</w:t>
      </w:r>
      <w:r w:rsidRPr="003265C1">
        <w:rPr>
          <w:rFonts w:ascii="Calibri" w:eastAsia="SimSun" w:hAnsi="Calibri" w:cs="Calibri"/>
          <w:color w:val="000000"/>
          <w:lang w:val="el-GR"/>
        </w:rPr>
        <w:t xml:space="preserve">23, </w:t>
      </w:r>
      <w:r w:rsidR="00546784" w:rsidRPr="003265C1">
        <w:rPr>
          <w:rFonts w:ascii="Calibri" w:eastAsia="SimSun" w:hAnsi="Calibri" w:cs="Calibri"/>
          <w:color w:val="000000"/>
          <w:lang w:val="el-GR"/>
        </w:rPr>
        <w:t xml:space="preserve">υλοποιήθηκαν εργασίες προστασίας και αποκατάστασης </w:t>
      </w:r>
      <w:r w:rsidRPr="003265C1">
        <w:rPr>
          <w:rFonts w:ascii="Calibri" w:eastAsia="SimSun" w:hAnsi="Calibri" w:cs="Calibri"/>
          <w:color w:val="000000"/>
          <w:lang w:val="el-GR"/>
        </w:rPr>
        <w:t xml:space="preserve"> στο μνημείο. Από το 2019 φιλοξενείται το Φεστιβάλ Επταπυργίου σε δύο εσωτερικούς </w:t>
      </w:r>
      <w:proofErr w:type="spellStart"/>
      <w:r w:rsidRPr="003265C1">
        <w:rPr>
          <w:rFonts w:ascii="Calibri" w:eastAsia="SimSun" w:hAnsi="Calibri" w:cs="Calibri"/>
          <w:color w:val="000000"/>
          <w:lang w:val="el-GR"/>
        </w:rPr>
        <w:t>αύλειους</w:t>
      </w:r>
      <w:proofErr w:type="spellEnd"/>
      <w:r w:rsidRPr="003265C1">
        <w:rPr>
          <w:rFonts w:ascii="Calibri" w:eastAsia="SimSun" w:hAnsi="Calibri" w:cs="Calibri"/>
          <w:color w:val="000000"/>
          <w:lang w:val="el-GR"/>
        </w:rPr>
        <w:t xml:space="preserve"> χώρους με καθορισμένες οδεύσεις για τους θεατές. Το 2018 και το 2024 ακραία καιρικά φαινόμενα είχαν προκαλέσει</w:t>
      </w:r>
      <w:r w:rsidRPr="003265C1">
        <w:rPr>
          <w:rFonts w:ascii="Calibri" w:eastAsia="SimSun" w:hAnsi="Calibri" w:cs="Calibri"/>
          <w:color w:val="000000"/>
          <w:lang w:val="el-GR"/>
        </w:rPr>
        <w:t xml:space="preserve"> κρουστικές υπερτάσεις και καταστροφή κεντρικών ηλεκτρολογικών και ηλεκτρονικών συστημάτων. </w:t>
      </w:r>
      <w:r w:rsidR="001B5336" w:rsidRPr="003265C1">
        <w:rPr>
          <w:rFonts w:ascii="Calibri" w:eastAsia="SimSun" w:hAnsi="Calibri" w:cs="Calibri"/>
          <w:color w:val="000000"/>
          <w:lang w:val="el-GR"/>
        </w:rPr>
        <w:t>Το έργο</w:t>
      </w:r>
      <w:r w:rsidRPr="003265C1">
        <w:rPr>
          <w:rFonts w:ascii="Calibri" w:eastAsia="SimSun" w:hAnsi="Calibri" w:cs="Calibri"/>
          <w:color w:val="000000"/>
          <w:lang w:val="el-GR"/>
        </w:rPr>
        <w:t xml:space="preserve"> για την εγκατάσταση συστήματος </w:t>
      </w:r>
      <w:proofErr w:type="spellStart"/>
      <w:r w:rsidRPr="003265C1">
        <w:rPr>
          <w:rFonts w:ascii="Calibri" w:eastAsia="SimSun" w:hAnsi="Calibri" w:cs="Calibri"/>
          <w:color w:val="000000"/>
          <w:lang w:val="el-GR"/>
        </w:rPr>
        <w:t>αντικεραυνικής</w:t>
      </w:r>
      <w:proofErr w:type="spellEnd"/>
      <w:r w:rsidRPr="003265C1">
        <w:rPr>
          <w:rFonts w:ascii="Calibri" w:eastAsia="SimSun" w:hAnsi="Calibri" w:cs="Calibri"/>
          <w:color w:val="000000"/>
          <w:lang w:val="el-GR"/>
        </w:rPr>
        <w:t xml:space="preserve"> προστασίας </w:t>
      </w:r>
      <w:r w:rsidR="001B5336" w:rsidRPr="003265C1">
        <w:rPr>
          <w:rFonts w:ascii="Calibri" w:eastAsia="SimSun" w:hAnsi="Calibri" w:cs="Calibri"/>
          <w:color w:val="000000"/>
          <w:lang w:val="el-GR"/>
        </w:rPr>
        <w:t>αντιμετωπίζει</w:t>
      </w:r>
      <w:r w:rsidRPr="003265C1">
        <w:rPr>
          <w:rFonts w:ascii="Calibri" w:eastAsia="SimSun" w:hAnsi="Calibri" w:cs="Calibri"/>
          <w:color w:val="000000"/>
          <w:lang w:val="el-GR"/>
        </w:rPr>
        <w:t xml:space="preserve"> ενιαία τα κτήρια και τους υπαίθριους χώρους εντός του φρουριακού συγκροτήματος του Επ</w:t>
      </w:r>
      <w:r w:rsidRPr="003265C1">
        <w:rPr>
          <w:rFonts w:ascii="Calibri" w:eastAsia="SimSun" w:hAnsi="Calibri" w:cs="Calibri"/>
          <w:color w:val="000000"/>
          <w:lang w:val="el-GR"/>
        </w:rPr>
        <w:t xml:space="preserve">ταπυργίου δεδομένης της </w:t>
      </w:r>
      <w:r w:rsidRPr="003265C1">
        <w:rPr>
          <w:rFonts w:ascii="Calibri" w:eastAsia="SimSun" w:hAnsi="Calibri" w:cs="Calibri"/>
          <w:color w:val="000000"/>
          <w:lang w:val="el-GR"/>
        </w:rPr>
        <w:lastRenderedPageBreak/>
        <w:t>λειτουργικής εξάρτησής τους. Αφορά σε 12 κτήρια, σε ισόγειο και όροφο, και δύο υπαίθριους χώρους.</w:t>
      </w:r>
    </w:p>
    <w:p w14:paraId="51F2AC2D" w14:textId="77777777" w:rsidR="00546784" w:rsidRPr="003265C1" w:rsidRDefault="00546784" w:rsidP="004C5D3E">
      <w:pPr>
        <w:autoSpaceDE w:val="0"/>
        <w:autoSpaceDN w:val="0"/>
        <w:adjustRightInd w:val="0"/>
        <w:spacing w:line="240" w:lineRule="exact"/>
        <w:jc w:val="both"/>
        <w:rPr>
          <w:rFonts w:ascii="Calibri" w:eastAsia="SimSun" w:hAnsi="Calibri" w:cs="Calibri"/>
          <w:b/>
          <w:bCs/>
          <w:color w:val="000000"/>
          <w:lang w:val="el-GR"/>
        </w:rPr>
      </w:pPr>
    </w:p>
    <w:p w14:paraId="6BF58EE6" w14:textId="77777777" w:rsidR="00CA213D" w:rsidRPr="003265C1" w:rsidRDefault="009D6994">
      <w:pPr>
        <w:autoSpaceDE w:val="0"/>
        <w:autoSpaceDN w:val="0"/>
        <w:adjustRightInd w:val="0"/>
        <w:spacing w:line="240" w:lineRule="exact"/>
        <w:jc w:val="both"/>
        <w:rPr>
          <w:rFonts w:ascii="Calibri" w:eastAsia="SimSun" w:hAnsi="Calibri" w:cs="Calibri"/>
          <w:b/>
          <w:bCs/>
          <w:color w:val="000000"/>
          <w:lang w:val="el-GR"/>
        </w:rPr>
      </w:pPr>
      <w:r w:rsidRPr="003265C1">
        <w:rPr>
          <w:rFonts w:ascii="Calibri" w:eastAsia="SimSun" w:hAnsi="Calibri" w:cs="Calibri"/>
          <w:b/>
          <w:bCs/>
          <w:color w:val="000000"/>
          <w:lang w:val="el-GR"/>
        </w:rPr>
        <w:t>Πύργος της Αλύσεως</w:t>
      </w:r>
    </w:p>
    <w:p w14:paraId="4677FA47" w14:textId="77777777" w:rsidR="00CA213D" w:rsidRPr="003265C1" w:rsidRDefault="00CA213D">
      <w:pPr>
        <w:autoSpaceDE w:val="0"/>
        <w:autoSpaceDN w:val="0"/>
        <w:adjustRightInd w:val="0"/>
        <w:spacing w:line="240" w:lineRule="exact"/>
        <w:jc w:val="both"/>
        <w:rPr>
          <w:rFonts w:ascii="Calibri" w:eastAsia="SimSun" w:hAnsi="Calibri" w:cs="Calibri"/>
          <w:b/>
          <w:bCs/>
          <w:color w:val="000000"/>
          <w:lang w:val="el-GR"/>
        </w:rPr>
      </w:pPr>
    </w:p>
    <w:p w14:paraId="03C93EDA" w14:textId="19BB71DD" w:rsidR="00CA213D" w:rsidRPr="003265C1" w:rsidRDefault="009D6994">
      <w:pPr>
        <w:spacing w:after="200"/>
        <w:jc w:val="both"/>
        <w:rPr>
          <w:rFonts w:ascii="Calibri" w:eastAsia="SimSun" w:hAnsi="Calibri" w:cs="Calibri"/>
          <w:color w:val="000000"/>
          <w:lang w:val="el-GR"/>
        </w:rPr>
      </w:pPr>
      <w:r w:rsidRPr="003265C1">
        <w:rPr>
          <w:rFonts w:ascii="Calibri" w:eastAsia="SimSun" w:hAnsi="Calibri" w:cs="Calibri"/>
          <w:color w:val="000000"/>
          <w:lang w:val="el-GR"/>
        </w:rPr>
        <w:t>Στο εσωτερικό του Πύργου συναντώνται συνολικά οχτώ κύριοι χώροι, και συγκεκριμένα ο χώρος εισόδου, τρία πυροβολεί</w:t>
      </w:r>
      <w:r w:rsidRPr="003265C1">
        <w:rPr>
          <w:rFonts w:ascii="Calibri" w:eastAsia="SimSun" w:hAnsi="Calibri" w:cs="Calibri"/>
          <w:color w:val="000000"/>
          <w:lang w:val="el-GR"/>
        </w:rPr>
        <w:t xml:space="preserve">α, τρεις χώροι βοηθητικής χρήσης και ο «χώρος φρουράς». Ο Πύργος είναι ανοιχτός στο κοινό και το δώμα του είναι επισκέψιμο. Λόγω του μεγάλου ύψους του σε σχέση με το αστικό περιβάλλον, ο Πύργος </w:t>
      </w:r>
      <w:r w:rsidR="001B5336" w:rsidRPr="003265C1">
        <w:rPr>
          <w:rFonts w:ascii="Calibri" w:eastAsia="SimSun" w:hAnsi="Calibri" w:cs="Calibri"/>
          <w:color w:val="000000"/>
          <w:lang w:val="el-GR"/>
        </w:rPr>
        <w:t>ενέχει τον κίνδυνο</w:t>
      </w:r>
      <w:r w:rsidRPr="003265C1">
        <w:rPr>
          <w:rFonts w:ascii="Calibri" w:eastAsia="SimSun" w:hAnsi="Calibri" w:cs="Calibri"/>
          <w:color w:val="000000"/>
          <w:lang w:val="el-GR"/>
        </w:rPr>
        <w:t xml:space="preserve"> να πληγεί από κεραυνούς. Κατά τη διάρκεια έ</w:t>
      </w:r>
      <w:r w:rsidRPr="003265C1">
        <w:rPr>
          <w:rFonts w:ascii="Calibri" w:eastAsia="SimSun" w:hAnsi="Calibri" w:cs="Calibri"/>
          <w:color w:val="000000"/>
          <w:lang w:val="el-GR"/>
        </w:rPr>
        <w:t>ντονων καιρικών φαινομένων</w:t>
      </w:r>
      <w:r w:rsidR="001B5336" w:rsidRPr="003265C1">
        <w:rPr>
          <w:rFonts w:ascii="Calibri" w:eastAsia="SimSun" w:hAnsi="Calibri" w:cs="Calibri"/>
          <w:color w:val="000000"/>
          <w:lang w:val="el-GR"/>
        </w:rPr>
        <w:t>,</w:t>
      </w:r>
      <w:r w:rsidRPr="003265C1">
        <w:rPr>
          <w:rFonts w:ascii="Calibri" w:eastAsia="SimSun" w:hAnsi="Calibri" w:cs="Calibri"/>
          <w:color w:val="000000"/>
          <w:lang w:val="el-GR"/>
        </w:rPr>
        <w:t xml:space="preserve"> το 2017, καταστράφηκε ο πίνακας της ηλεκτρολογικής εγκατάστασης.</w:t>
      </w:r>
    </w:p>
    <w:p w14:paraId="5A7CE87E" w14:textId="77777777" w:rsidR="00CA213D" w:rsidRPr="003265C1" w:rsidRDefault="009D6994">
      <w:pPr>
        <w:autoSpaceDE w:val="0"/>
        <w:autoSpaceDN w:val="0"/>
        <w:adjustRightInd w:val="0"/>
        <w:spacing w:line="240" w:lineRule="exact"/>
        <w:jc w:val="both"/>
        <w:rPr>
          <w:rFonts w:ascii="Calibri" w:eastAsia="SimSun" w:hAnsi="Calibri" w:cs="Calibri"/>
          <w:b/>
          <w:bCs/>
          <w:color w:val="000000"/>
          <w:lang w:val="el-GR"/>
        </w:rPr>
      </w:pPr>
      <w:r w:rsidRPr="003265C1">
        <w:rPr>
          <w:rFonts w:ascii="Calibri" w:eastAsia="SimSun" w:hAnsi="Calibri" w:cs="Calibri"/>
          <w:b/>
          <w:bCs/>
          <w:color w:val="000000"/>
          <w:lang w:val="el-GR"/>
        </w:rPr>
        <w:t>Λευκός Πύργος</w:t>
      </w:r>
    </w:p>
    <w:p w14:paraId="04F00591" w14:textId="77777777" w:rsidR="00CA213D" w:rsidRPr="003265C1" w:rsidRDefault="00CA213D">
      <w:pPr>
        <w:autoSpaceDE w:val="0"/>
        <w:autoSpaceDN w:val="0"/>
        <w:adjustRightInd w:val="0"/>
        <w:jc w:val="both"/>
        <w:rPr>
          <w:rFonts w:ascii="Calibri" w:hAnsi="Calibri" w:cs="Calibri"/>
          <w:lang w:val="el-GR"/>
        </w:rPr>
      </w:pPr>
    </w:p>
    <w:p w14:paraId="07122C59" w14:textId="35C1B2BD" w:rsidR="00CA213D" w:rsidRPr="003265C1" w:rsidRDefault="009D6994">
      <w:pPr>
        <w:spacing w:after="200"/>
        <w:jc w:val="both"/>
        <w:rPr>
          <w:rFonts w:ascii="Calibri" w:eastAsia="SimSun" w:hAnsi="Calibri" w:cs="Calibri"/>
          <w:color w:val="000000"/>
          <w:lang w:val="el-GR"/>
        </w:rPr>
      </w:pPr>
      <w:r w:rsidRPr="003265C1">
        <w:rPr>
          <w:rFonts w:ascii="Calibri" w:eastAsia="SimSun" w:hAnsi="Calibri" w:cs="Calibri"/>
          <w:color w:val="000000"/>
          <w:lang w:val="el-GR"/>
        </w:rPr>
        <w:t>Σε κάθε όροφο</w:t>
      </w:r>
      <w:r w:rsidR="00CB1E54" w:rsidRPr="003265C1">
        <w:rPr>
          <w:rFonts w:ascii="Calibri" w:eastAsia="SimSun" w:hAnsi="Calibri" w:cs="Calibri"/>
          <w:color w:val="000000"/>
          <w:lang w:val="el-GR"/>
        </w:rPr>
        <w:t xml:space="preserve"> του λευκού Πύργου </w:t>
      </w:r>
      <w:r w:rsidRPr="003265C1">
        <w:rPr>
          <w:rFonts w:ascii="Calibri" w:eastAsia="SimSun" w:hAnsi="Calibri" w:cs="Calibri"/>
          <w:color w:val="000000"/>
          <w:lang w:val="el-GR"/>
        </w:rPr>
        <w:t>σχηματίζεται μια κεντρική κυκλική αίθουσα, με την οποία επικοινωνούν μικρότερα τετράπλευρα δωμάτια. Ο τελευταίος όροφος έχει μόνο την κεντρική αίθουσα και έξω από αυτήν δώμα (στάθμη 6). Στο ανώτερο δώμα (στάθμη 7) υψώνεται η ελληνική σημαία. Ο Πύργος είνα</w:t>
      </w:r>
      <w:r w:rsidRPr="003265C1">
        <w:rPr>
          <w:rFonts w:ascii="Calibri" w:eastAsia="SimSun" w:hAnsi="Calibri" w:cs="Calibri"/>
          <w:color w:val="000000"/>
          <w:lang w:val="el-GR"/>
        </w:rPr>
        <w:t xml:space="preserve">ι ανοικτός και το δώμα του είναι επισκέψιμο. </w:t>
      </w:r>
    </w:p>
    <w:p w14:paraId="5F3C0D4D" w14:textId="77777777" w:rsidR="00CA213D" w:rsidRPr="003265C1" w:rsidRDefault="009D6994">
      <w:pPr>
        <w:autoSpaceDE w:val="0"/>
        <w:autoSpaceDN w:val="0"/>
        <w:adjustRightInd w:val="0"/>
        <w:spacing w:line="240" w:lineRule="exact"/>
        <w:jc w:val="both"/>
        <w:rPr>
          <w:rFonts w:ascii="Calibri" w:eastAsia="SimSun" w:hAnsi="Calibri" w:cs="Calibri"/>
          <w:b/>
          <w:bCs/>
          <w:color w:val="000000"/>
          <w:lang w:val="el-GR"/>
        </w:rPr>
      </w:pPr>
      <w:r w:rsidRPr="003265C1">
        <w:rPr>
          <w:rFonts w:ascii="Calibri" w:eastAsia="SimSun" w:hAnsi="Calibri" w:cs="Calibri"/>
          <w:b/>
          <w:bCs/>
          <w:color w:val="000000"/>
          <w:lang w:val="el-GR"/>
        </w:rPr>
        <w:t>Ναός Αγίου Δημητρίου</w:t>
      </w:r>
    </w:p>
    <w:p w14:paraId="1DD71AF1" w14:textId="77777777" w:rsidR="00CA213D" w:rsidRPr="003265C1" w:rsidRDefault="00CA213D">
      <w:pPr>
        <w:autoSpaceDE w:val="0"/>
        <w:autoSpaceDN w:val="0"/>
        <w:adjustRightInd w:val="0"/>
        <w:jc w:val="both"/>
        <w:rPr>
          <w:rFonts w:ascii="Calibri" w:hAnsi="Calibri" w:cs="Calibri"/>
          <w:lang w:val="el-GR"/>
        </w:rPr>
      </w:pPr>
    </w:p>
    <w:p w14:paraId="60314C77" w14:textId="46AF7064" w:rsidR="00CA213D" w:rsidRPr="003265C1" w:rsidRDefault="009D6994">
      <w:pPr>
        <w:spacing w:after="200"/>
        <w:jc w:val="both"/>
        <w:rPr>
          <w:rFonts w:ascii="Calibri" w:eastAsia="SimSun" w:hAnsi="Calibri" w:cs="Calibri"/>
          <w:color w:val="000000"/>
          <w:lang w:val="el-GR"/>
        </w:rPr>
      </w:pPr>
      <w:r w:rsidRPr="003265C1">
        <w:rPr>
          <w:rFonts w:ascii="Calibri" w:eastAsia="SimSun" w:hAnsi="Calibri" w:cs="Calibri"/>
          <w:color w:val="000000"/>
          <w:lang w:val="el-GR"/>
        </w:rPr>
        <w:t>Κάτω από το Ιερό</w:t>
      </w:r>
      <w:r w:rsidR="00CB1E54" w:rsidRPr="003265C1">
        <w:rPr>
          <w:rFonts w:ascii="Calibri" w:eastAsia="SimSun" w:hAnsi="Calibri" w:cs="Calibri"/>
          <w:color w:val="000000"/>
          <w:lang w:val="el-GR"/>
        </w:rPr>
        <w:t xml:space="preserve"> του Αγίου Δημητρίου </w:t>
      </w:r>
      <w:r w:rsidRPr="003265C1">
        <w:rPr>
          <w:rFonts w:ascii="Calibri" w:eastAsia="SimSun" w:hAnsi="Calibri" w:cs="Calibri"/>
          <w:color w:val="000000"/>
          <w:lang w:val="el-GR"/>
        </w:rPr>
        <w:t xml:space="preserve"> και το εγκάρσιο κλίτος υπάρχει κρύπτη, η οποία αποτελούσε το ανατολικό τμήμα ρωμαϊκού λουτρού, το οποίο συνδέεται με τη φυλάκιση και τη θανάτωση του Α</w:t>
      </w:r>
      <w:r w:rsidRPr="003265C1">
        <w:rPr>
          <w:rFonts w:ascii="Calibri" w:eastAsia="SimSun" w:hAnsi="Calibri" w:cs="Calibri"/>
          <w:color w:val="000000"/>
          <w:lang w:val="el-GR"/>
        </w:rPr>
        <w:t>γίου. Ο χώρος κατά την οθωμανική περίοδο καταχώθηκε και εντοπίστηκε ξανά μετά</w:t>
      </w:r>
      <w:bookmarkStart w:id="0" w:name="_GoBack"/>
      <w:bookmarkEnd w:id="0"/>
      <w:r w:rsidRPr="003265C1">
        <w:rPr>
          <w:rFonts w:ascii="Calibri" w:eastAsia="SimSun" w:hAnsi="Calibri" w:cs="Calibri"/>
          <w:color w:val="000000"/>
          <w:lang w:val="el-GR"/>
        </w:rPr>
        <w:t xml:space="preserve"> την πυρκαγιά του 1917, και από το 1985 λειτουργεί ως εκθεσιακός χώρος. </w:t>
      </w:r>
    </w:p>
    <w:sectPr w:rsidR="00CA213D" w:rsidRPr="003265C1">
      <w:headerReference w:type="default" r:id="rId8"/>
      <w:footerReference w:type="default" r:id="rId9"/>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27D65E" w14:textId="77777777" w:rsidR="009D6994" w:rsidRDefault="009D6994">
      <w:r>
        <w:separator/>
      </w:r>
    </w:p>
  </w:endnote>
  <w:endnote w:type="continuationSeparator" w:id="0">
    <w:p w14:paraId="3230C64D" w14:textId="77777777" w:rsidR="009D6994" w:rsidRDefault="009D6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Lucida Grande">
    <w:altName w:val="Courier New"/>
    <w:charset w:val="00"/>
    <w:family w:val="swiss"/>
    <w:pitch w:val="variable"/>
    <w:sig w:usb0="E1000AEF" w:usb1="5000A1FF" w:usb2="00000000" w:usb3="00000000" w:csb0="000001BF" w:csb1="00000000"/>
  </w:font>
  <w:font w:name="Helvetica Neue">
    <w:altName w:val="Times New Roman"/>
    <w:charset w:val="00"/>
    <w:family w:val="auto"/>
    <w:pitch w:val="variable"/>
    <w:sig w:usb0="E50002FF" w:usb1="500079DB" w:usb2="00000010" w:usb3="00000000" w:csb0="00000001" w:csb1="00000000"/>
  </w:font>
  <w:font w:name="Palatino Linotype">
    <w:panose1 w:val="02040502050505030304"/>
    <w:charset w:val="A1"/>
    <w:family w:val="roman"/>
    <w:pitch w:val="variable"/>
    <w:sig w:usb0="E0000287" w:usb1="40000013" w:usb2="00000000" w:usb3="00000000" w:csb0="0000019F" w:csb1="00000000"/>
  </w:font>
  <w:font w:name="Calibri">
    <w:panose1 w:val="020F05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B5CC8" w14:textId="77777777" w:rsidR="00CA213D" w:rsidRDefault="00CA213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836258" w14:textId="77777777" w:rsidR="009D6994" w:rsidRDefault="009D6994">
      <w:r>
        <w:separator/>
      </w:r>
    </w:p>
  </w:footnote>
  <w:footnote w:type="continuationSeparator" w:id="0">
    <w:p w14:paraId="16E9D6DF" w14:textId="77777777" w:rsidR="009D6994" w:rsidRDefault="009D69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EB96A" w14:textId="77777777" w:rsidR="00CA213D" w:rsidRDefault="00CA213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645"/>
    <w:rsid w:val="00045B2A"/>
    <w:rsid w:val="000D038F"/>
    <w:rsid w:val="001B5336"/>
    <w:rsid w:val="00306B50"/>
    <w:rsid w:val="003265C1"/>
    <w:rsid w:val="00341135"/>
    <w:rsid w:val="00414752"/>
    <w:rsid w:val="004C0889"/>
    <w:rsid w:val="004C5D3E"/>
    <w:rsid w:val="00546784"/>
    <w:rsid w:val="006C6C5E"/>
    <w:rsid w:val="006D6175"/>
    <w:rsid w:val="00724C16"/>
    <w:rsid w:val="00726925"/>
    <w:rsid w:val="00777AC4"/>
    <w:rsid w:val="007A38A2"/>
    <w:rsid w:val="00844334"/>
    <w:rsid w:val="008916BD"/>
    <w:rsid w:val="009D6994"/>
    <w:rsid w:val="009E2E42"/>
    <w:rsid w:val="00AB61EA"/>
    <w:rsid w:val="00B10D0C"/>
    <w:rsid w:val="00B361CF"/>
    <w:rsid w:val="00BB2645"/>
    <w:rsid w:val="00BC1E4D"/>
    <w:rsid w:val="00C22F82"/>
    <w:rsid w:val="00C407A5"/>
    <w:rsid w:val="00C8022B"/>
    <w:rsid w:val="00CA213D"/>
    <w:rsid w:val="00CB1E54"/>
    <w:rsid w:val="00CD41E3"/>
    <w:rsid w:val="00D2181A"/>
    <w:rsid w:val="00DA7DB9"/>
    <w:rsid w:val="00E60F1D"/>
    <w:rsid w:val="00E80C88"/>
    <w:rsid w:val="00E9668D"/>
    <w:rsid w:val="00EF163E"/>
    <w:rsid w:val="00F26784"/>
    <w:rsid w:val="00FD6CE7"/>
    <w:rsid w:val="00FE31BC"/>
    <w:rsid w:val="01A761C5"/>
    <w:rsid w:val="0C5764CE"/>
    <w:rsid w:val="13F7538F"/>
    <w:rsid w:val="16AC1941"/>
    <w:rsid w:val="27451C7A"/>
    <w:rsid w:val="293B3C40"/>
    <w:rsid w:val="2969197F"/>
    <w:rsid w:val="2B22510F"/>
    <w:rsid w:val="2E572762"/>
    <w:rsid w:val="48243EC1"/>
    <w:rsid w:val="53880C3A"/>
    <w:rsid w:val="57856723"/>
    <w:rsid w:val="58FB500B"/>
    <w:rsid w:val="5A11663F"/>
    <w:rsid w:val="5B9C514B"/>
    <w:rsid w:val="616B04D5"/>
    <w:rsid w:val="638310BE"/>
    <w:rsid w:val="63AB5314"/>
    <w:rsid w:val="752C594B"/>
    <w:rsid w:val="77321E87"/>
    <w:rsid w:val="787F0340"/>
    <w:rsid w:val="7E7D4A13"/>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fillcolor="white">
      <v:fill color="white"/>
    </o:shapedefaults>
    <o:shapelayout v:ext="edit">
      <o:idmap v:ext="edit" data="1"/>
    </o:shapelayout>
  </w:shapeDefaults>
  <w:decimalSymbol w:val=","/>
  <w:listSeparator w:val=";"/>
  <w14:docId w14:val="0AD29D7A"/>
  <w15:docId w15:val="{A61E54BD-4AF0-054D-BD29-E2156EB0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eastAsia="Arial Unicode MS"/>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rFonts w:ascii="Lucida Grande" w:hAnsi="Lucida Grande" w:cs="Lucida Grande"/>
      <w:sz w:val="18"/>
      <w:szCs w:val="18"/>
    </w:rPr>
  </w:style>
  <w:style w:type="character" w:styleId="-">
    <w:name w:val="Hyperlink"/>
    <w:qFormat/>
    <w:rPr>
      <w:u w:val="single"/>
    </w:rPr>
  </w:style>
  <w:style w:type="paragraph" w:customStyle="1" w:styleId="a4">
    <w:name w:val="Προεπιλογή"/>
    <w:qFormat/>
    <w:pPr>
      <w:spacing w:before="160" w:line="288" w:lineRule="auto"/>
    </w:pPr>
    <w:rPr>
      <w:rFonts w:ascii="Helvetica Neue" w:eastAsia="Arial Unicode MS" w:hAnsi="Helvetica Neue" w:cs="Arial Unicode MS"/>
      <w:color w:val="000000"/>
      <w:sz w:val="24"/>
      <w:szCs w:val="24"/>
      <w:lang w:eastAsia="en-US"/>
    </w:rPr>
  </w:style>
  <w:style w:type="character" w:customStyle="1" w:styleId="Char">
    <w:name w:val="Κείμενο πλαισίου Char"/>
    <w:basedOn w:val="a0"/>
    <w:link w:val="a3"/>
    <w:uiPriority w:val="99"/>
    <w:semiHidden/>
    <w:qFormat/>
    <w:rPr>
      <w:rFonts w:ascii="Lucida Grande" w:hAnsi="Lucida Grande" w:cs="Lucida Grande"/>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spPr>
      <a:bodyPr rot="0" spcFirstLastPara="1" vertOverflow="overflow" horzOverflow="overflow" vert="horz" wrap="square" lIns="50800" tIns="50800" rIns="50800" bIns="50800" numCol="1" spcCol="38100" rtlCol="0" anchor="ctr">
        <a:spAutoFit/>
      </a:body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50800" tIns="50800" rIns="50800" bIns="50800" numCol="1" spcCol="38100" rtlCol="0" anchor="t">
        <a:spAutoFit/>
      </a:body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CCD24D04-553F-4B53-998C-0ECF7C944486}"/>
</file>

<file path=customXml/itemProps2.xml><?xml version="1.0" encoding="utf-8"?>
<ds:datastoreItem xmlns:ds="http://schemas.openxmlformats.org/officeDocument/2006/customXml" ds:itemID="{FFAB9343-5724-4112-822D-77DE33C80BA6}"/>
</file>

<file path=customXml/itemProps3.xml><?xml version="1.0" encoding="utf-8"?>
<ds:datastoreItem xmlns:ds="http://schemas.openxmlformats.org/officeDocument/2006/customXml" ds:itemID="{B1977F7D-205B-4081-913C-38D41E755F92}"/>
</file>

<file path=customXml/itemProps4.xml><?xml version="1.0" encoding="utf-8"?>
<ds:datastoreItem xmlns:ds="http://schemas.openxmlformats.org/officeDocument/2006/customXml" ds:itemID="{F47F2176-F49D-40E7-B9CC-1F74BF1F15D5}"/>
</file>

<file path=docProps/app.xml><?xml version="1.0" encoding="utf-8"?>
<Properties xmlns="http://schemas.openxmlformats.org/officeDocument/2006/extended-properties" xmlns:vt="http://schemas.openxmlformats.org/officeDocument/2006/docPropsVTypes">
  <Template>Normal.dotm</Template>
  <TotalTime>1</TotalTime>
  <Pages>2</Pages>
  <Words>699</Words>
  <Characters>3775</Characters>
  <Application>Microsoft Office Word</Application>
  <DocSecurity>0</DocSecurity>
  <Lines>31</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ΥΠΠΟ-Θωράκιση με αντικεραυνική προστασία εμβληματικών μνημείων της Θεσσαλονίκης</dc:title>
  <dc:creator>apantelidi.CULTURE</dc:creator>
  <cp:lastModifiedBy>Πολυρήνα Σταϊκοπούλου</cp:lastModifiedBy>
  <cp:revision>2</cp:revision>
  <dcterms:created xsi:type="dcterms:W3CDTF">2025-07-09T08:33:00Z</dcterms:created>
  <dcterms:modified xsi:type="dcterms:W3CDTF">2025-07-09T08:33:00Z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1033-12.2.0.13431</vt:lpwstr>
  </property>
  <property fmtid="{D5CDD505-2E9C-101B-9397-08002B2CF9AE}" pid="3" name="ICV">
    <vt:lpwstr>074B264C2663404F85C7D474CFE5C303_13</vt:lpwstr>
  </property>
  <property fmtid="{D5CDD505-2E9C-101B-9397-08002B2CF9AE}" pid="4" name="ContentTypeId">
    <vt:lpwstr>0x01010083D890F2F5BE644981A254C8A4FE6820</vt:lpwstr>
  </property>
</Properties>
</file>